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DABE" w14:textId="52F54B03" w:rsidR="00193E99" w:rsidRDefault="00193E99" w:rsidP="00C14C1E"/>
    <w:p w14:paraId="6D320B4D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FF0000"/>
          <w:sz w:val="36"/>
          <w:szCs w:val="36"/>
          <w:u w:color="2C363A"/>
          <w:shd w:val="clear" w:color="auto" w:fill="FFFFFF"/>
          <w:lang w:val="es-ES"/>
        </w:rPr>
      </w:pPr>
      <w:r w:rsidRPr="00763662">
        <w:rPr>
          <w:rStyle w:val="Ninguno"/>
          <w:rFonts w:ascii="Helvetica Neue" w:hAnsi="Helvetica Neue"/>
          <w:b/>
          <w:bCs/>
          <w:color w:val="FF0000"/>
          <w:sz w:val="36"/>
          <w:szCs w:val="36"/>
          <w:u w:color="2C363A"/>
          <w:shd w:val="clear" w:color="auto" w:fill="FFFFFF"/>
        </w:rPr>
        <w:t xml:space="preserve">Barcelona alberga el 50 Top Pizza Europa 2023 </w:t>
      </w:r>
    </w:p>
    <w:p w14:paraId="33E86F7A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FF0000"/>
          <w:sz w:val="36"/>
          <w:szCs w:val="36"/>
          <w:u w:color="2C363A"/>
          <w:shd w:val="clear" w:color="auto" w:fill="FFFFFF"/>
          <w:lang w:val="es-ES"/>
        </w:rPr>
      </w:pPr>
      <w:r w:rsidRPr="00763662">
        <w:rPr>
          <w:rStyle w:val="Ninguno"/>
          <w:rFonts w:ascii="Helvetica Neue" w:hAnsi="Helvetica Neue"/>
          <w:b/>
          <w:bCs/>
          <w:color w:val="FF0000"/>
          <w:sz w:val="36"/>
          <w:szCs w:val="36"/>
          <w:u w:color="2C363A"/>
          <w:shd w:val="clear" w:color="auto" w:fill="FFFFFF"/>
        </w:rPr>
        <w:t>y la Pizza Week del 2 al 6 de mayo</w:t>
      </w:r>
    </w:p>
    <w:p w14:paraId="77096160" w14:textId="77777777" w:rsidR="008D01ED" w:rsidRPr="00763662" w:rsidRDefault="008D01ED" w:rsidP="005B05FA">
      <w:pPr>
        <w:pStyle w:val="CuerpoA"/>
        <w:jc w:val="both"/>
        <w:rPr>
          <w:rStyle w:val="Ninguno"/>
          <w:rFonts w:ascii="Helvetica Neue" w:eastAsia="Helvetica Neue" w:hAnsi="Helvetica Neue" w:cs="Helvetica Neue"/>
          <w:i/>
          <w:iCs/>
          <w:color w:val="2C363A"/>
          <w:sz w:val="22"/>
          <w:szCs w:val="22"/>
          <w:u w:color="2C363A"/>
          <w:shd w:val="clear" w:color="auto" w:fill="FFFFFF"/>
          <w:lang w:val="es-ES"/>
        </w:rPr>
      </w:pPr>
    </w:p>
    <w:p w14:paraId="3DE999B5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</w:pP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</w:rPr>
        <w:t>El rá</w:t>
      </w:r>
      <w:proofErr w:type="spellStart"/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  <w:lang w:val="en-US"/>
        </w:rPr>
        <w:t>nking</w:t>
      </w:r>
      <w:proofErr w:type="spellEnd"/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  <w:lang w:val="en-US"/>
        </w:rPr>
        <w:t xml:space="preserve"> m</w:t>
      </w: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</w:rPr>
        <w:t>ás influyente en el mundo de la pizza apuesta este año por la capital catalana, también por la calidad de sus pizzerías</w:t>
      </w:r>
      <w:r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</w:rPr>
        <w:br/>
      </w:r>
    </w:p>
    <w:p w14:paraId="45BA9C14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</w:pPr>
      <w:r w:rsidRPr="00763662"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  <w:t>Del 2 al 6 de mayo, 14 pizzer</w:t>
      </w: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</w:rPr>
        <w:t xml:space="preserve">ías de Barcelona participan en la Pizza Week </w:t>
      </w:r>
    </w:p>
    <w:p w14:paraId="2302979D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</w:pP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</w:rPr>
        <w:t>con singulares propuestas para todos los gustos y pú</w:t>
      </w: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  <w:lang w:val="pt-PT"/>
        </w:rPr>
        <w:t>blicos</w:t>
      </w:r>
    </w:p>
    <w:p w14:paraId="357F2E8A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</w:pPr>
    </w:p>
    <w:p w14:paraId="6B292911" w14:textId="77777777" w:rsidR="008D01ED" w:rsidRPr="00763662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  <w:lang w:val="es-ES"/>
        </w:rPr>
      </w:pPr>
      <w:r>
        <w:rPr>
          <w:rStyle w:val="Ninguno"/>
          <w:rFonts w:ascii="Helvetica Neue" w:hAnsi="Helvetica Neue"/>
          <w:b/>
          <w:bCs/>
          <w:color w:val="2C363A"/>
          <w:sz w:val="22"/>
          <w:szCs w:val="22"/>
          <w:u w:color="2C363A"/>
          <w:shd w:val="clear" w:color="auto" w:fill="FFFFFF"/>
        </w:rPr>
        <w:t>Dentro de las actividades de la Pizza Week, el 3 de mayo se presentará el ránking del 50 Top Pizza Europa 2023 en el auditorio MGS de Barcelona</w:t>
      </w:r>
    </w:p>
    <w:p w14:paraId="25194F36" w14:textId="77777777" w:rsidR="008D01ED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</w:rPr>
      </w:pPr>
    </w:p>
    <w:p w14:paraId="5700A2F5" w14:textId="77777777" w:rsidR="008D01ED" w:rsidRDefault="008D01ED" w:rsidP="005B05FA">
      <w:pPr>
        <w:pStyle w:val="CuerpoA"/>
        <w:jc w:val="center"/>
        <w:rPr>
          <w:rStyle w:val="Ninguno"/>
          <w:rFonts w:ascii="Helvetica Neue" w:eastAsia="Helvetica Neue" w:hAnsi="Helvetica Neue" w:cs="Helvetica Neue"/>
          <w:b/>
          <w:bCs/>
          <w:color w:val="2C363A"/>
          <w:sz w:val="22"/>
          <w:szCs w:val="22"/>
          <w:u w:color="2C363A"/>
          <w:shd w:val="clear" w:color="auto" w:fill="FFFFFF"/>
        </w:rPr>
      </w:pPr>
    </w:p>
    <w:p w14:paraId="4E7870C3" w14:textId="77777777" w:rsidR="008D01ED" w:rsidRDefault="008D01ED" w:rsidP="005B05FA">
      <w:pPr>
        <w:pStyle w:val="CuerpoA"/>
        <w:jc w:val="both"/>
        <w:rPr>
          <w:rStyle w:val="Ninguno"/>
          <w:rFonts w:ascii="Helvetica Neue" w:eastAsia="Helvetica Neue" w:hAnsi="Helvetica Neue" w:cs="Helvetica Neue"/>
          <w:color w:val="2C363A"/>
          <w:sz w:val="22"/>
          <w:szCs w:val="22"/>
          <w:u w:color="2C363A"/>
          <w:shd w:val="clear" w:color="auto" w:fill="FFFFFF"/>
        </w:rPr>
      </w:pPr>
    </w:p>
    <w:p w14:paraId="7D8AC7EC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Barcelona, 26 de abril de 2023</w:t>
      </w:r>
      <w:r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 xml:space="preserve">. 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El ránking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50 Top Pizza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de las mejores pizzerí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pt-PT"/>
        </w:rPr>
        <w:t>as de Europa para 2023 se dar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á a conocer el próximo 3 de mayo en el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auditorio M</w:t>
      </w:r>
      <w:r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 xml:space="preserve">GS 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(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n-US"/>
        </w:rPr>
        <w:t>Enten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ça, 335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pt-PT"/>
        </w:rPr>
        <w:t xml:space="preserve">) de Barcelona. </w:t>
      </w:r>
    </w:p>
    <w:p w14:paraId="502495D4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2694D1D7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Es la primera vez que esta clasificació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>n de pizzer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ías,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la más influyente a nivel mundial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, se desvelará fuera de Italia y concretamente, en la capital catalana. </w:t>
      </w:r>
    </w:p>
    <w:p w14:paraId="3642E731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3FAC2495" w14:textId="30C987D9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3366FF"/>
          <w:u w:color="3366FF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u w:color="3366FF"/>
          <w:shd w:val="clear" w:color="auto" w:fill="FFFFFF"/>
          <w:lang w:val="es-ES"/>
        </w:rPr>
        <w:t xml:space="preserve">Cabe recordar que 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 xml:space="preserve">el </w:t>
      </w:r>
      <w:r w:rsidRPr="005568B3">
        <w:rPr>
          <w:rStyle w:val="Ninguno"/>
          <w:rFonts w:ascii="Calibri" w:hAnsi="Calibri" w:cs="Calibri"/>
          <w:b/>
          <w:bCs/>
          <w:u w:color="3366FF"/>
          <w:shd w:val="clear" w:color="auto" w:fill="FFFFFF"/>
          <w:lang w:val="es-ES"/>
        </w:rPr>
        <w:t>50 Top Pizza</w:t>
      </w:r>
      <w:r w:rsidRPr="005568B3">
        <w:rPr>
          <w:rStyle w:val="Ninguno"/>
          <w:rFonts w:ascii="Calibri" w:hAnsi="Calibri" w:cs="Calibri"/>
          <w:b/>
          <w:bCs/>
          <w:u w:color="3366FF"/>
          <w:shd w:val="clear" w:color="auto" w:fill="FFFFFF"/>
        </w:rPr>
        <w:t xml:space="preserve"> Europa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 xml:space="preserve"> también forma parte de una guía que incluye un total de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  <w:lang w:val="es-ES"/>
        </w:rPr>
        <w:t xml:space="preserve"> 150</w:t>
      </w:r>
      <w:r>
        <w:rPr>
          <w:rStyle w:val="Ninguno"/>
          <w:rFonts w:ascii="Calibri" w:hAnsi="Calibri" w:cs="Calibri"/>
          <w:u w:color="3366FF"/>
          <w:shd w:val="clear" w:color="auto" w:fill="FFFFFF"/>
          <w:lang w:val="es-ES"/>
        </w:rPr>
        <w:t xml:space="preserve"> 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  <w:lang w:val="es-ES"/>
        </w:rPr>
        <w:t>pizzer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 xml:space="preserve">ías de 25 países europeos. </w:t>
      </w:r>
      <w:r w:rsidRPr="005568B3">
        <w:rPr>
          <w:rStyle w:val="Ninguno"/>
          <w:rFonts w:ascii="Calibri" w:eastAsia="Helvetica Neue" w:hAnsi="Calibri" w:cs="Calibri"/>
          <w:u w:color="3366FF"/>
          <w:shd w:val="clear" w:color="auto" w:fill="FFFFFF"/>
        </w:rPr>
        <w:br/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>Las pizzerías que se incluyen del 51 al 150 tienen una calificación de excelentes.</w:t>
      </w:r>
    </w:p>
    <w:p w14:paraId="4A04438B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209FF60D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Barbara Guerra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,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Albert Sapere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y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Luciano Pignataro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, ideológos italianos del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50 Top Pizza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, han subrayado hoy en rueda de prensa su “</w:t>
      </w:r>
      <w:r w:rsidRPr="005568B3">
        <w:rPr>
          <w:rStyle w:val="Ninguno"/>
          <w:rFonts w:ascii="Calibri" w:hAnsi="Calibri" w:cs="Calibri"/>
          <w:i/>
          <w:iCs/>
          <w:color w:val="2C363A"/>
          <w:u w:color="2C363A"/>
          <w:shd w:val="clear" w:color="auto" w:fill="FFFFFF"/>
        </w:rPr>
        <w:t>enorme agradecimiento a la ciudad de Barcelona por la increíble acogida que hemos recibido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” desde el momento que decidieron celebrar la ceremonia del ránking europeo en la capital catalana. De hecho,   este año se anunciará también un listado con las mejores pizzerías de Barcelona.</w:t>
      </w:r>
    </w:p>
    <w:p w14:paraId="33AF204C" w14:textId="78FB2391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</w:p>
    <w:p w14:paraId="6076D9B3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>El pizzero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napolitano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Peppe Cutraro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, </w:t>
      </w:r>
      <w:r w:rsidRPr="005568B3">
        <w:rPr>
          <w:rStyle w:val="Ninguno"/>
          <w:rFonts w:ascii="Calibri" w:hAnsi="Calibri" w:cs="Calibri"/>
          <w:i/>
          <w:iCs/>
          <w:color w:val="2C363A"/>
          <w:u w:color="2C363A"/>
          <w:shd w:val="clear" w:color="auto" w:fill="FFFFFF"/>
        </w:rPr>
        <w:t>nú</w:t>
      </w:r>
      <w:r w:rsidRPr="005568B3">
        <w:rPr>
          <w:rStyle w:val="Ninguno"/>
          <w:rFonts w:ascii="Calibri" w:hAnsi="Calibri" w:cs="Calibri"/>
          <w:i/>
          <w:iCs/>
          <w:color w:val="2C363A"/>
          <w:u w:color="2C363A"/>
          <w:shd w:val="clear" w:color="auto" w:fill="FFFFFF"/>
          <w:lang w:val="es-ES"/>
        </w:rPr>
        <w:t xml:space="preserve">mero 1 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del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50 Top Pizza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 xml:space="preserve"> Europa</w:t>
      </w:r>
      <w:r w:rsidRPr="005568B3">
        <w:rPr>
          <w:rStyle w:val="Ninguno"/>
          <w:rFonts w:ascii="Calibri" w:hAnsi="Calibri" w:cs="Calibri"/>
          <w:color w:val="3366FF"/>
          <w:u w:color="3366FF"/>
          <w:shd w:val="clear" w:color="auto" w:fill="FFFFFF"/>
        </w:rPr>
        <w:t xml:space="preserve"> 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 xml:space="preserve">durante dos años consecutivos y </w:t>
      </w:r>
      <w:r w:rsidRPr="005568B3">
        <w:rPr>
          <w:rStyle w:val="Ninguno"/>
          <w:rFonts w:ascii="Calibri" w:hAnsi="Calibri" w:cs="Calibri"/>
          <w:i/>
          <w:iCs/>
          <w:u w:color="3366FF"/>
          <w:shd w:val="clear" w:color="auto" w:fill="FFFFFF"/>
        </w:rPr>
        <w:t xml:space="preserve">número 3 </w:t>
      </w:r>
      <w:r w:rsidRPr="005568B3">
        <w:rPr>
          <w:rStyle w:val="Ninguno"/>
          <w:rFonts w:ascii="Calibri" w:hAnsi="Calibri" w:cs="Calibri"/>
          <w:u w:color="3366FF"/>
          <w:shd w:val="clear" w:color="auto" w:fill="FFFFFF"/>
        </w:rPr>
        <w:t>del Top Pizza Mundial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pt-PT"/>
        </w:rPr>
        <w:t>, record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ó también desde Barcelona cuá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n importante ha sido para su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Peppe Pizzeria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 xml:space="preserve"> 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(París) alcanzar el primer puesto de este ránking. </w:t>
      </w:r>
    </w:p>
    <w:p w14:paraId="4A8A9CEA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42B2A4A2" w14:textId="6FE59B7E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shd w:val="clear" w:color="auto" w:fill="FFFFFF"/>
        </w:rPr>
        <w:lastRenderedPageBreak/>
        <w:t>“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  <w:lang w:val="pt-PT"/>
        </w:rPr>
        <w:t>Este t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ítulo dio sentido a tantísimos años de sacrificio. Me ha permitido vivir en primera persona lo que supone triunfar en tu trabajo. Má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  <w:lang w:val="en-US"/>
        </w:rPr>
        <w:t>s all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á del innegable reconocimiento internacional como pizzero, me gustaría destacar también el espaldarazo al oficio, al trabajo en equipo y a la gestión del negocio. El valor y la seguridad que me ha dado cada primer puesto es impagable”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. </w:t>
      </w:r>
    </w:p>
    <w:p w14:paraId="5A62BCB5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18EE4E23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2023, su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Peppe Pizzeria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(París) no entrará en la clasificación europea puesto que el pizzero y propietario de la marca acaba de abrir un quinto establecimiento, por lo que automáticamente pasa a formar parte de la clasificación dedicada a las cadenas de pizzerías artesanales.</w:t>
      </w:r>
    </w:p>
    <w:p w14:paraId="09385B27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520D90C1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lang w:val="es-ES"/>
        </w:rPr>
      </w:pPr>
      <w:r w:rsidRPr="005568B3">
        <w:rPr>
          <w:rStyle w:val="Ninguno"/>
          <w:rFonts w:ascii="Calibri" w:eastAsia="Helvetica Neue" w:hAnsi="Calibri" w:cs="Calibri"/>
        </w:rPr>
        <w:br/>
      </w:r>
      <w:r w:rsidRPr="005568B3">
        <w:rPr>
          <w:rStyle w:val="Ninguno"/>
          <w:rFonts w:ascii="Calibri" w:hAnsi="Calibri" w:cs="Calibri"/>
          <w:b/>
          <w:bCs/>
          <w:i/>
          <w:iCs/>
        </w:rPr>
        <w:t>Pizza Week en 14 pizzerías</w:t>
      </w:r>
    </w:p>
    <w:p w14:paraId="6D770EAF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</w:rPr>
      </w:pPr>
    </w:p>
    <w:p w14:paraId="0B7B2FDC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Con motivo del anuncio del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50 Top Pizza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 Europ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es-ES"/>
        </w:rPr>
        <w:t xml:space="preserve"> 2023,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s-ES"/>
        </w:rPr>
        <w:t>13 pizzer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 xml:space="preserve">ías de Barcelona y una de Sant Cugat 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participarán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del 2 al 6 de mayo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en la denominada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Pizza Week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>,  impulsada en colaboración con Mammafiore, una semana en la que pondrán en valor el consumo de pizza en diferentes acciones.</w:t>
      </w:r>
    </w:p>
    <w:p w14:paraId="0FE7CE23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4ADBC591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Propuestas que no sólo se circunscriben al ámbito de la pizza sino que involucran también a significativos chefs como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Paolo Casagrande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(Lasarte) y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Rafa Peña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(Gresca), cocteleros como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Giacomo Giannotti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(Paradiso) e incluso pasteleros de Barcelona como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Christian Escribà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 y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</w:rPr>
        <w:t>Saray Ruiz</w:t>
      </w:r>
      <w:r w:rsidRPr="005568B3">
        <w:rPr>
          <w:rStyle w:val="Ninguno"/>
          <w:rFonts w:ascii="Calibri" w:hAnsi="Calibri" w:cs="Calibri"/>
          <w:color w:val="2C363A"/>
          <w:u w:color="2C363A"/>
          <w:shd w:val="clear" w:color="auto" w:fill="FFFFFF"/>
        </w:rPr>
        <w:t xml:space="preserve">. </w:t>
      </w:r>
    </w:p>
    <w:p w14:paraId="6C3735FF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shd w:val="clear" w:color="auto" w:fill="FFFFFF"/>
        </w:rPr>
      </w:pPr>
    </w:p>
    <w:p w14:paraId="1D1F6E2D" w14:textId="55566ECD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i/>
          <w:iCs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shd w:val="clear" w:color="auto" w:fill="FFFFFF"/>
        </w:rPr>
        <w:t xml:space="preserve">La directora de Marketing y Comunicación de Mammafiore,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</w:rPr>
        <w:t>Irene Carboneras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, ha agradecido a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</w:rPr>
        <w:t xml:space="preserve">50 Top Pizza 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el hecho de elegir Barcelona para celebrar este evento y 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 xml:space="preserve">“por impulsar la </w:t>
      </w:r>
      <w:r w:rsidRPr="005568B3">
        <w:rPr>
          <w:rStyle w:val="Ninguno"/>
          <w:rFonts w:ascii="Calibri" w:hAnsi="Calibri" w:cs="Calibri"/>
          <w:b/>
          <w:bCs/>
          <w:i/>
          <w:iCs/>
          <w:shd w:val="clear" w:color="auto" w:fill="FFFFFF"/>
        </w:rPr>
        <w:t xml:space="preserve">Pizza Week 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en colaboración con Mammafiore, con el objetivo de apoyar la diversidad y la creatividad de la escena de la pizza en la ciudad que nos vio nacer”.</w:t>
      </w:r>
    </w:p>
    <w:p w14:paraId="59D2759C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FF0000"/>
          <w:u w:color="FF0000"/>
          <w:shd w:val="clear" w:color="auto" w:fill="FFFFFF"/>
        </w:rPr>
      </w:pPr>
    </w:p>
    <w:p w14:paraId="79F6C386" w14:textId="77777777" w:rsidR="008D01ED" w:rsidRPr="008D01ED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lang w:val="it-IT"/>
        </w:rPr>
      </w:pPr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Las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pizzerías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que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participan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 en la </w:t>
      </w:r>
      <w:r w:rsidRPr="008D01ED">
        <w:rPr>
          <w:rStyle w:val="Ninguno"/>
          <w:rFonts w:ascii="Calibri" w:hAnsi="Calibri" w:cs="Calibri"/>
          <w:b/>
          <w:bCs/>
          <w:shd w:val="clear" w:color="auto" w:fill="FFFFFF"/>
          <w:lang w:val="it-IT"/>
        </w:rPr>
        <w:t>Pizza Week</w:t>
      </w:r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 de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Barcelona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, cada una con una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propuesta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 </w:t>
      </w:r>
      <w:proofErr w:type="spellStart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>diferente</w:t>
      </w:r>
      <w:proofErr w:type="spellEnd"/>
      <w:r w:rsidRPr="008D01ED">
        <w:rPr>
          <w:rStyle w:val="Ninguno"/>
          <w:rFonts w:ascii="Calibri" w:hAnsi="Calibri" w:cs="Calibri"/>
          <w:shd w:val="clear" w:color="auto" w:fill="FFFFFF"/>
          <w:lang w:val="it-IT"/>
        </w:rPr>
        <w:t xml:space="preserve">, son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Antica Pizzeria da Michele</w:t>
      </w:r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 xml:space="preserve">Arte Pizza Focacceria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>Bistró</w:t>
      </w:r>
      <w:proofErr w:type="spellEnd"/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Can Pizza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,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lang w:val="da-DK"/>
        </w:rPr>
        <w:t>Da Nanni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 xml:space="preserve">Frankie Gallo Cha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Cha</w:t>
      </w:r>
      <w:proofErr w:type="spellEnd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 xml:space="preserve">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Cha</w:t>
      </w:r>
      <w:proofErr w:type="spellEnd"/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>Garden Pizza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 (</w:t>
      </w:r>
      <w:proofErr w:type="spellStart"/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>Sant</w:t>
      </w:r>
      <w:proofErr w:type="spellEnd"/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 Cugat),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Grosso Napoletano</w:t>
      </w:r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 xml:space="preserve">La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Balmesina</w:t>
      </w:r>
      <w:proofErr w:type="spellEnd"/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>Maximmus</w:t>
      </w:r>
      <w:proofErr w:type="spellEnd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 xml:space="preserve"> Pizzeria Napoletana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NAP</w:t>
      </w:r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r w:rsidRPr="005568B3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en-US"/>
        </w:rPr>
        <w:t>Parking Pizza</w:t>
      </w:r>
      <w:r w:rsidRPr="008D01ED">
        <w:rPr>
          <w:rStyle w:val="Ninguno"/>
          <w:rFonts w:ascii="Calibri" w:hAnsi="Calibri" w:cs="Calibri"/>
          <w:color w:val="2C363A"/>
          <w:u w:color="2C363A"/>
          <w:shd w:val="clear" w:color="auto" w:fill="FFFFFF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>Pizzeria Napoletana A33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,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 xml:space="preserve">Sartoria </w:t>
      </w:r>
      <w:proofErr w:type="spellStart"/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shd w:val="clear" w:color="auto" w:fill="FFFFFF"/>
          <w:lang w:val="it-IT"/>
        </w:rPr>
        <w:t>Panatieri</w:t>
      </w:r>
      <w:proofErr w:type="spellEnd"/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 xml:space="preserve"> y </w:t>
      </w:r>
      <w:r w:rsidRPr="008D01ED">
        <w:rPr>
          <w:rStyle w:val="Ninguno"/>
          <w:rFonts w:ascii="Calibri" w:hAnsi="Calibri" w:cs="Calibri"/>
          <w:b/>
          <w:bCs/>
          <w:color w:val="2C363A"/>
          <w:u w:color="2C363A"/>
          <w:lang w:val="it-IT"/>
        </w:rPr>
        <w:t>Standard Pizza</w:t>
      </w:r>
      <w:r w:rsidRPr="008D01ED">
        <w:rPr>
          <w:rStyle w:val="Ninguno"/>
          <w:rFonts w:ascii="Calibri" w:hAnsi="Calibri" w:cs="Calibri"/>
          <w:color w:val="2C363A"/>
          <w:u w:color="2C363A"/>
          <w:lang w:val="it-IT"/>
        </w:rPr>
        <w:t>.</w:t>
      </w:r>
    </w:p>
    <w:p w14:paraId="0AB7F46D" w14:textId="77777777" w:rsidR="008D01ED" w:rsidRPr="008D01ED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lang w:val="it-IT"/>
        </w:rPr>
      </w:pPr>
    </w:p>
    <w:p w14:paraId="4E28C01B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color w:val="2C363A"/>
          <w:u w:color="2C363A"/>
          <w:lang w:val="es-ES"/>
        </w:rPr>
      </w:pPr>
      <w:r w:rsidRPr="005568B3">
        <w:rPr>
          <w:rStyle w:val="Ninguno"/>
          <w:rFonts w:ascii="Calibri" w:hAnsi="Calibri" w:cs="Calibri"/>
          <w:color w:val="2C363A"/>
          <w:u w:color="2C363A"/>
        </w:rPr>
        <w:t xml:space="preserve">En este link se pueden consultar las distintas acciones del conjunto de pizzerías: </w:t>
      </w:r>
      <w:hyperlink r:id="rId8" w:history="1">
        <w:r w:rsidRPr="005568B3">
          <w:rPr>
            <w:rStyle w:val="Hyperlink0"/>
            <w:rFonts w:ascii="Calibri" w:hAnsi="Calibri" w:cs="Calibri"/>
            <w:lang w:val="es-ES"/>
          </w:rPr>
          <w:t>https://www.50toppizza.it/pizza-week-barcelona-edition-2023/</w:t>
        </w:r>
      </w:hyperlink>
    </w:p>
    <w:p w14:paraId="0C5EA2BB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shd w:val="clear" w:color="auto" w:fill="FFFFFF"/>
        </w:rPr>
      </w:pPr>
    </w:p>
    <w:p w14:paraId="25958806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shd w:val="clear" w:color="auto" w:fill="FFFFFF"/>
        </w:rPr>
        <w:lastRenderedPageBreak/>
        <w:t>En el transcurso de la celebració</w:t>
      </w:r>
      <w:r w:rsidRPr="005568B3">
        <w:rPr>
          <w:rStyle w:val="Ninguno"/>
          <w:rFonts w:ascii="Calibri" w:hAnsi="Calibri" w:cs="Calibri"/>
          <w:shd w:val="clear" w:color="auto" w:fill="FFFFFF"/>
          <w:lang w:val="es-ES"/>
        </w:rPr>
        <w:t xml:space="preserve">n del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  <w:lang w:val="es-ES"/>
        </w:rPr>
        <w:t>50 Top Pizza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</w:rPr>
        <w:t xml:space="preserve">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  <w:lang w:val="es-ES"/>
        </w:rPr>
        <w:t>Europa</w:t>
      </w:r>
      <w:r w:rsidRPr="005568B3">
        <w:rPr>
          <w:rStyle w:val="Ninguno"/>
          <w:rFonts w:ascii="Calibri" w:hAnsi="Calibri" w:cs="Calibri"/>
          <w:shd w:val="clear" w:color="auto" w:fill="FFFFFF"/>
          <w:lang w:val="es-ES"/>
        </w:rPr>
        <w:t xml:space="preserve"> en Barcelona se entregar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án asimismo 11 premios especiales, como suele ser ya tradicional en cada edición del ránking. </w:t>
      </w:r>
    </w:p>
    <w:p w14:paraId="74900879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shd w:val="clear" w:color="auto" w:fill="FFFFFF"/>
        </w:rPr>
      </w:pPr>
    </w:p>
    <w:p w14:paraId="54A1EFEF" w14:textId="77777777" w:rsidR="008D01ED" w:rsidRPr="005568B3" w:rsidRDefault="008D01ED" w:rsidP="005B05FA">
      <w:pPr>
        <w:pStyle w:val="CuerpoA"/>
        <w:jc w:val="both"/>
        <w:rPr>
          <w:rStyle w:val="Ninguno"/>
          <w:rFonts w:ascii="Calibri" w:eastAsia="Helvetica Neue" w:hAnsi="Calibri" w:cs="Calibri"/>
          <w:shd w:val="clear" w:color="auto" w:fill="FFFFFF"/>
          <w:lang w:val="es-ES"/>
        </w:rPr>
      </w:pPr>
      <w:r w:rsidRPr="005568B3">
        <w:rPr>
          <w:rStyle w:val="Ninguno"/>
          <w:rFonts w:ascii="Calibri" w:hAnsi="Calibri" w:cs="Calibri"/>
          <w:shd w:val="clear" w:color="auto" w:fill="FFFFFF"/>
        </w:rPr>
        <w:t xml:space="preserve">A modo de anticipo, los organizadores del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</w:rPr>
        <w:t xml:space="preserve">50 Top Pizza </w:t>
      </w:r>
      <w:r w:rsidRPr="005568B3">
        <w:rPr>
          <w:rStyle w:val="Ninguno"/>
          <w:rFonts w:ascii="Calibri" w:hAnsi="Calibri" w:cs="Calibri"/>
          <w:shd w:val="clear" w:color="auto" w:fill="FFFFFF"/>
        </w:rPr>
        <w:t>han desvelado esta mañ</w:t>
      </w:r>
      <w:r w:rsidRPr="005568B3">
        <w:rPr>
          <w:rStyle w:val="Ninguno"/>
          <w:rFonts w:ascii="Calibri" w:hAnsi="Calibri" w:cs="Calibri"/>
          <w:shd w:val="clear" w:color="auto" w:fill="FFFFFF"/>
          <w:lang w:val="es-ES"/>
        </w:rPr>
        <w:t xml:space="preserve">ana 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“en exclusiva” </w:t>
      </w:r>
      <w:r w:rsidRPr="005568B3">
        <w:rPr>
          <w:rStyle w:val="Ninguno"/>
          <w:rFonts w:ascii="Calibri" w:hAnsi="Calibri" w:cs="Calibri"/>
          <w:shd w:val="clear" w:color="auto" w:fill="FFFFFF"/>
          <w:lang w:val="fr-FR"/>
        </w:rPr>
        <w:t>qui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én recibe este año </w:t>
      </w:r>
      <w:r w:rsidRPr="005568B3">
        <w:rPr>
          <w:rStyle w:val="Ninguno"/>
          <w:rFonts w:ascii="Calibri" w:hAnsi="Calibri" w:cs="Calibri"/>
          <w:shd w:val="clear" w:color="auto" w:fill="FFFFFF"/>
          <w:lang w:val="es-ES"/>
        </w:rPr>
        <w:t xml:space="preserve">el  premio Ferrarelle al </w:t>
      </w:r>
      <w:r w:rsidRPr="005568B3">
        <w:rPr>
          <w:rStyle w:val="Ninguno"/>
          <w:rFonts w:asciiTheme="minorHAnsi" w:hAnsiTheme="minorHAnsi" w:cstheme="minorHAnsi"/>
          <w:shd w:val="clear" w:color="auto" w:fill="FFFFFF"/>
          <w:lang w:val="es-ES"/>
        </w:rPr>
        <w:t>“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  <w:lang w:val="es-ES"/>
        </w:rPr>
        <w:t>Pizza Maker of the Year</w:t>
      </w:r>
      <w:r w:rsidRPr="005568B3">
        <w:rPr>
          <w:rStyle w:val="Ninguno"/>
          <w:rFonts w:ascii="Calibri" w:hAnsi="Calibri" w:cs="Calibri"/>
          <w:shd w:val="clear" w:color="auto" w:fill="FFFFFF"/>
          <w:lang w:val="es-ES"/>
        </w:rPr>
        <w:t>”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, que p</w:t>
      </w:r>
      <w:r w:rsidRPr="005568B3">
        <w:rPr>
          <w:rStyle w:val="Ninguno"/>
          <w:rFonts w:ascii="Calibri" w:hAnsi="Calibri" w:cs="Calibri"/>
          <w:shd w:val="clear" w:color="auto" w:fill="FFFFFF"/>
        </w:rPr>
        <w:t>or primera vez “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 xml:space="preserve">recaerá en manos de 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  <w:lang w:val="es-ES"/>
        </w:rPr>
        <w:t>Michele Pascarella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  <w:lang w:val="es-ES"/>
        </w:rPr>
        <w:t xml:space="preserve">, 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de l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  <w:lang w:val="es-ES"/>
        </w:rPr>
        <w:t>a pizzer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ía </w:t>
      </w:r>
      <w:r w:rsidRPr="005568B3">
        <w:rPr>
          <w:rStyle w:val="Ninguno"/>
          <w:rFonts w:ascii="Calibri" w:hAnsi="Calibri" w:cs="Calibri"/>
          <w:b/>
          <w:bCs/>
          <w:shd w:val="clear" w:color="auto" w:fill="FFFFFF"/>
          <w:lang w:val="en-US"/>
        </w:rPr>
        <w:t>Napoli on the Road</w:t>
      </w:r>
      <w:r w:rsidRPr="005568B3">
        <w:rPr>
          <w:rStyle w:val="Ninguno"/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  <w:r w:rsidRPr="005568B3">
        <w:rPr>
          <w:rStyle w:val="Ninguno"/>
          <w:rFonts w:ascii="Calibri" w:hAnsi="Calibri" w:cs="Calibri"/>
          <w:i/>
          <w:iCs/>
          <w:shd w:val="clear" w:color="auto" w:fill="FFFFFF"/>
        </w:rPr>
        <w:t>de Londres</w:t>
      </w:r>
      <w:r w:rsidRPr="005568B3">
        <w:rPr>
          <w:rStyle w:val="Ninguno"/>
          <w:rFonts w:ascii="Calibri" w:hAnsi="Calibri" w:cs="Calibri"/>
          <w:shd w:val="clear" w:color="auto" w:fill="FFFFFF"/>
        </w:rPr>
        <w:t xml:space="preserve">”. </w:t>
      </w:r>
    </w:p>
    <w:p w14:paraId="6D59BF58" w14:textId="3F26C53D" w:rsidR="001A2DB0" w:rsidRPr="008D01ED" w:rsidRDefault="001A2DB0" w:rsidP="00C14C1E">
      <w:pPr>
        <w:rPr>
          <w:rFonts w:cstheme="minorHAnsi"/>
          <w:sz w:val="24"/>
          <w:szCs w:val="24"/>
          <w:lang w:val="es-ES"/>
        </w:rPr>
      </w:pPr>
    </w:p>
    <w:sectPr w:rsidR="001A2DB0" w:rsidRPr="008D01E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EB5D" w14:textId="77777777" w:rsidR="00CA1FA6" w:rsidRDefault="00CA1FA6" w:rsidP="00FC3963">
      <w:pPr>
        <w:spacing w:after="0" w:line="240" w:lineRule="auto"/>
      </w:pPr>
      <w:r>
        <w:separator/>
      </w:r>
    </w:p>
  </w:endnote>
  <w:endnote w:type="continuationSeparator" w:id="0">
    <w:p w14:paraId="002C7D60" w14:textId="77777777" w:rsidR="00CA1FA6" w:rsidRDefault="00CA1FA6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Default="00FC3963" w:rsidP="00FC3963">
    <w:pPr>
      <w:pStyle w:val="Pidipagina"/>
      <w:jc w:val="center"/>
      <w:rPr>
        <w:b/>
        <w:bCs/>
        <w:color w:val="FF0000"/>
        <w:sz w:val="26"/>
        <w:szCs w:val="26"/>
      </w:rPr>
    </w:pPr>
    <w:r w:rsidRPr="00450338">
      <w:rPr>
        <w:b/>
        <w:bCs/>
        <w:color w:val="FF0000"/>
        <w:sz w:val="26"/>
        <w:szCs w:val="26"/>
      </w:rPr>
      <w:t>50</w:t>
    </w:r>
    <w:r w:rsidR="00D665DD">
      <w:rPr>
        <w:b/>
        <w:bCs/>
        <w:color w:val="FF0000"/>
        <w:sz w:val="26"/>
        <w:szCs w:val="26"/>
      </w:rPr>
      <w:t xml:space="preserve"> </w:t>
    </w:r>
    <w:r w:rsidRPr="00450338">
      <w:rPr>
        <w:b/>
        <w:bCs/>
        <w:color w:val="FF0000"/>
        <w:sz w:val="26"/>
        <w:szCs w:val="26"/>
      </w:rPr>
      <w:t>Top</w:t>
    </w:r>
    <w:r w:rsidR="00D665DD">
      <w:rPr>
        <w:b/>
        <w:bCs/>
        <w:color w:val="FF0000"/>
        <w:sz w:val="26"/>
        <w:szCs w:val="26"/>
      </w:rPr>
      <w:t xml:space="preserve"> </w:t>
    </w:r>
    <w:r w:rsidRPr="00450338">
      <w:rPr>
        <w:b/>
        <w:bCs/>
        <w:color w:val="FF0000"/>
        <w:sz w:val="26"/>
        <w:szCs w:val="26"/>
      </w:rPr>
      <w:t>Pizza</w:t>
    </w:r>
  </w:p>
  <w:p w14:paraId="35FDA839" w14:textId="77777777" w:rsidR="001A2DB0" w:rsidRPr="001A2DB0" w:rsidRDefault="001A2DB0" w:rsidP="001A2DB0">
    <w:pPr>
      <w:pStyle w:val="Intestazione"/>
      <w:jc w:val="center"/>
      <w:rPr>
        <w:i/>
        <w:iCs/>
        <w:sz w:val="24"/>
        <w:szCs w:val="24"/>
      </w:rPr>
    </w:pPr>
    <w:r w:rsidRPr="001A2DB0">
      <w:rPr>
        <w:i/>
        <w:iCs/>
        <w:sz w:val="24"/>
        <w:szCs w:val="24"/>
      </w:rPr>
      <w:t xml:space="preserve">Guide to the Best </w:t>
    </w:r>
    <w:proofErr w:type="spellStart"/>
    <w:r w:rsidRPr="001A2DB0">
      <w:rPr>
        <w:i/>
        <w:iCs/>
        <w:sz w:val="24"/>
        <w:szCs w:val="24"/>
      </w:rPr>
      <w:t>Pizzerias</w:t>
    </w:r>
    <w:proofErr w:type="spellEnd"/>
    <w:r w:rsidRPr="001A2DB0">
      <w:rPr>
        <w:i/>
        <w:iCs/>
        <w:sz w:val="24"/>
        <w:szCs w:val="24"/>
      </w:rPr>
      <w:t xml:space="preserve"> </w:t>
    </w:r>
  </w:p>
  <w:p w14:paraId="2D962F3A" w14:textId="12ADF0DA" w:rsidR="001A2DB0" w:rsidRPr="001A2DB0" w:rsidRDefault="001A2DB0" w:rsidP="001A2DB0">
    <w:pPr>
      <w:pStyle w:val="Intestazione"/>
      <w:jc w:val="center"/>
      <w:rPr>
        <w:i/>
        <w:iCs/>
        <w:sz w:val="24"/>
        <w:szCs w:val="24"/>
      </w:rPr>
    </w:pPr>
    <w:r w:rsidRPr="001A2DB0">
      <w:rPr>
        <w:i/>
        <w:iCs/>
        <w:sz w:val="24"/>
        <w:szCs w:val="24"/>
      </w:rPr>
      <w:t xml:space="preserve">in </w:t>
    </w:r>
    <w:proofErr w:type="spellStart"/>
    <w:r w:rsidRPr="001A2DB0">
      <w:rPr>
        <w:i/>
        <w:iCs/>
        <w:sz w:val="24"/>
        <w:szCs w:val="24"/>
      </w:rPr>
      <w:t>Italy</w:t>
    </w:r>
    <w:proofErr w:type="spellEnd"/>
    <w:r w:rsidRPr="001A2DB0">
      <w:rPr>
        <w:i/>
        <w:iCs/>
        <w:sz w:val="24"/>
        <w:szCs w:val="24"/>
      </w:rPr>
      <w:t xml:space="preserve"> and Worldwide</w:t>
    </w:r>
  </w:p>
  <w:p w14:paraId="45F2B8F4" w14:textId="52CA7A7A" w:rsidR="00FC3963" w:rsidRPr="00230C7E" w:rsidRDefault="00000000" w:rsidP="00FC3963">
    <w:pPr>
      <w:pStyle w:val="Pidipagina"/>
      <w:jc w:val="center"/>
      <w:rPr>
        <w:i/>
        <w:iCs/>
      </w:rPr>
    </w:pPr>
    <w:hyperlink r:id="rId1" w:history="1">
      <w:r w:rsidR="00FC3963" w:rsidRPr="00230C7E">
        <w:rPr>
          <w:rStyle w:val="Collegamentoipertestuale"/>
          <w:i/>
          <w:iCs/>
          <w:color w:val="auto"/>
          <w:u w:val="none"/>
        </w:rPr>
        <w:t>www.50toppizza.com</w:t>
      </w:r>
    </w:hyperlink>
  </w:p>
  <w:p w14:paraId="7DBA077F" w14:textId="77777777" w:rsidR="00F4020D" w:rsidRPr="00230C7E" w:rsidRDefault="00000000" w:rsidP="00F4020D">
    <w:pPr>
      <w:pStyle w:val="Pidipagina"/>
      <w:jc w:val="center"/>
      <w:rPr>
        <w:i/>
        <w:iCs/>
      </w:rPr>
    </w:pPr>
    <w:hyperlink r:id="rId2" w:history="1">
      <w:r w:rsidR="00F4020D" w:rsidRPr="00230C7E">
        <w:rPr>
          <w:rStyle w:val="Collegamentoipertestuale"/>
          <w:i/>
          <w:iCs/>
          <w:color w:val="auto"/>
          <w:u w:val="none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14048CC9" w14:textId="02522ED2" w:rsidR="00F4020D" w:rsidRPr="00F4020D" w:rsidRDefault="00F4020D" w:rsidP="001A2DB0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26F" w14:textId="77777777" w:rsidR="00CA1FA6" w:rsidRDefault="00CA1FA6" w:rsidP="00FC3963">
      <w:pPr>
        <w:spacing w:after="0" w:line="240" w:lineRule="auto"/>
      </w:pPr>
      <w:r>
        <w:separator/>
      </w:r>
    </w:p>
  </w:footnote>
  <w:footnote w:type="continuationSeparator" w:id="0">
    <w:p w14:paraId="3811B209" w14:textId="77777777" w:rsidR="00CA1FA6" w:rsidRDefault="00CA1FA6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688C" w14:textId="48A1A89E" w:rsidR="001A2DB0" w:rsidRDefault="00FC3963">
    <w:pPr>
      <w:pStyle w:val="Intestazione"/>
      <w:rPr>
        <w:noProof/>
      </w:rPr>
    </w:pPr>
    <w:r>
      <w:rPr>
        <w:noProof/>
      </w:rPr>
      <w:drawing>
        <wp:inline distT="0" distB="0" distL="0" distR="0" wp14:anchorId="167E4727" wp14:editId="51381FC8">
          <wp:extent cx="1554480" cy="1554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A2DB0">
      <w:rPr>
        <w:noProof/>
      </w:rPr>
      <w:t xml:space="preserve">                                                                                      </w:t>
    </w:r>
    <w:r w:rsidR="001A2DB0">
      <w:rPr>
        <w:noProof/>
      </w:rPr>
      <w:drawing>
        <wp:inline distT="0" distB="0" distL="0" distR="0" wp14:anchorId="1DC43ABC" wp14:editId="6E0B74F4">
          <wp:extent cx="1524000" cy="1524000"/>
          <wp:effectExtent l="0" t="0" r="0" b="0"/>
          <wp:docPr id="1699425937" name="Immagine 1699425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8765">
    <w:abstractNumId w:val="1"/>
  </w:num>
  <w:num w:numId="2" w16cid:durableId="47529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465BA"/>
    <w:rsid w:val="0005663C"/>
    <w:rsid w:val="000632A6"/>
    <w:rsid w:val="00064DFB"/>
    <w:rsid w:val="00064EB1"/>
    <w:rsid w:val="0008313A"/>
    <w:rsid w:val="00083DBB"/>
    <w:rsid w:val="00097346"/>
    <w:rsid w:val="000C118C"/>
    <w:rsid w:val="000C5F51"/>
    <w:rsid w:val="000D3E6A"/>
    <w:rsid w:val="000F54D6"/>
    <w:rsid w:val="00106627"/>
    <w:rsid w:val="001329E2"/>
    <w:rsid w:val="00140492"/>
    <w:rsid w:val="0014507D"/>
    <w:rsid w:val="00163ED8"/>
    <w:rsid w:val="00165DCD"/>
    <w:rsid w:val="00171913"/>
    <w:rsid w:val="00186FB3"/>
    <w:rsid w:val="00193E99"/>
    <w:rsid w:val="001A222B"/>
    <w:rsid w:val="001A2DB0"/>
    <w:rsid w:val="001A65E6"/>
    <w:rsid w:val="001C234B"/>
    <w:rsid w:val="001C6C8B"/>
    <w:rsid w:val="001D637A"/>
    <w:rsid w:val="001D7745"/>
    <w:rsid w:val="00202054"/>
    <w:rsid w:val="002064E2"/>
    <w:rsid w:val="00224138"/>
    <w:rsid w:val="00230C7E"/>
    <w:rsid w:val="00234691"/>
    <w:rsid w:val="002473D0"/>
    <w:rsid w:val="0026176A"/>
    <w:rsid w:val="00262330"/>
    <w:rsid w:val="0027453B"/>
    <w:rsid w:val="002B112A"/>
    <w:rsid w:val="002B1249"/>
    <w:rsid w:val="002B6DE9"/>
    <w:rsid w:val="002D39DF"/>
    <w:rsid w:val="002D4451"/>
    <w:rsid w:val="002D7A90"/>
    <w:rsid w:val="002E0722"/>
    <w:rsid w:val="002E7A0D"/>
    <w:rsid w:val="00322975"/>
    <w:rsid w:val="00332740"/>
    <w:rsid w:val="00344DC3"/>
    <w:rsid w:val="0036663A"/>
    <w:rsid w:val="0037029E"/>
    <w:rsid w:val="00376138"/>
    <w:rsid w:val="00376920"/>
    <w:rsid w:val="0038613D"/>
    <w:rsid w:val="003A3CD3"/>
    <w:rsid w:val="003B1CA3"/>
    <w:rsid w:val="003C0969"/>
    <w:rsid w:val="003C4EA8"/>
    <w:rsid w:val="003D1B72"/>
    <w:rsid w:val="003E25FE"/>
    <w:rsid w:val="003E7864"/>
    <w:rsid w:val="003F4280"/>
    <w:rsid w:val="00404318"/>
    <w:rsid w:val="00410015"/>
    <w:rsid w:val="004212BA"/>
    <w:rsid w:val="00433089"/>
    <w:rsid w:val="00435271"/>
    <w:rsid w:val="00435F05"/>
    <w:rsid w:val="004425AC"/>
    <w:rsid w:val="00450338"/>
    <w:rsid w:val="00456956"/>
    <w:rsid w:val="00457000"/>
    <w:rsid w:val="00485D1C"/>
    <w:rsid w:val="00493845"/>
    <w:rsid w:val="004B146F"/>
    <w:rsid w:val="004B5685"/>
    <w:rsid w:val="004C5955"/>
    <w:rsid w:val="004D6DE7"/>
    <w:rsid w:val="00504C7B"/>
    <w:rsid w:val="00511AA6"/>
    <w:rsid w:val="0053579B"/>
    <w:rsid w:val="005402DA"/>
    <w:rsid w:val="005420CF"/>
    <w:rsid w:val="0054462B"/>
    <w:rsid w:val="00545730"/>
    <w:rsid w:val="005757DE"/>
    <w:rsid w:val="005813DE"/>
    <w:rsid w:val="00585066"/>
    <w:rsid w:val="005A4938"/>
    <w:rsid w:val="005B05FA"/>
    <w:rsid w:val="005B2CF0"/>
    <w:rsid w:val="005B4427"/>
    <w:rsid w:val="005C2680"/>
    <w:rsid w:val="005D3F84"/>
    <w:rsid w:val="005D7E17"/>
    <w:rsid w:val="005F4374"/>
    <w:rsid w:val="005F665F"/>
    <w:rsid w:val="00614D3C"/>
    <w:rsid w:val="0064573C"/>
    <w:rsid w:val="006546E0"/>
    <w:rsid w:val="006642B6"/>
    <w:rsid w:val="00664583"/>
    <w:rsid w:val="006679FD"/>
    <w:rsid w:val="00676E5E"/>
    <w:rsid w:val="006773A0"/>
    <w:rsid w:val="00680543"/>
    <w:rsid w:val="00684689"/>
    <w:rsid w:val="006A6E4F"/>
    <w:rsid w:val="006C08E2"/>
    <w:rsid w:val="006C4E5E"/>
    <w:rsid w:val="006D0371"/>
    <w:rsid w:val="006E0AE9"/>
    <w:rsid w:val="006F1E5B"/>
    <w:rsid w:val="006F24CF"/>
    <w:rsid w:val="006F36CA"/>
    <w:rsid w:val="00703CEE"/>
    <w:rsid w:val="00706AE2"/>
    <w:rsid w:val="0072086C"/>
    <w:rsid w:val="007306BA"/>
    <w:rsid w:val="00734A7D"/>
    <w:rsid w:val="0076188E"/>
    <w:rsid w:val="007625F0"/>
    <w:rsid w:val="0077504B"/>
    <w:rsid w:val="00777A8A"/>
    <w:rsid w:val="007831D9"/>
    <w:rsid w:val="00790C9E"/>
    <w:rsid w:val="007A5D81"/>
    <w:rsid w:val="007B1BB3"/>
    <w:rsid w:val="007C1A6F"/>
    <w:rsid w:val="007D72A4"/>
    <w:rsid w:val="008165D0"/>
    <w:rsid w:val="00830945"/>
    <w:rsid w:val="00842C75"/>
    <w:rsid w:val="00846DCC"/>
    <w:rsid w:val="0085163B"/>
    <w:rsid w:val="00874231"/>
    <w:rsid w:val="00880EAD"/>
    <w:rsid w:val="008B05F5"/>
    <w:rsid w:val="008C6B19"/>
    <w:rsid w:val="008D01ED"/>
    <w:rsid w:val="008E1D09"/>
    <w:rsid w:val="008F4C3F"/>
    <w:rsid w:val="0092354F"/>
    <w:rsid w:val="009361B3"/>
    <w:rsid w:val="009437E0"/>
    <w:rsid w:val="009440FC"/>
    <w:rsid w:val="00954B1F"/>
    <w:rsid w:val="00957493"/>
    <w:rsid w:val="0096611D"/>
    <w:rsid w:val="009675D1"/>
    <w:rsid w:val="0097464A"/>
    <w:rsid w:val="009777D8"/>
    <w:rsid w:val="009865CF"/>
    <w:rsid w:val="009865F9"/>
    <w:rsid w:val="009A0D7C"/>
    <w:rsid w:val="009B2F36"/>
    <w:rsid w:val="009B2F7C"/>
    <w:rsid w:val="009C03A7"/>
    <w:rsid w:val="009C1C61"/>
    <w:rsid w:val="009D1708"/>
    <w:rsid w:val="009D4868"/>
    <w:rsid w:val="009D5C01"/>
    <w:rsid w:val="00A07641"/>
    <w:rsid w:val="00A14481"/>
    <w:rsid w:val="00A22622"/>
    <w:rsid w:val="00A253EF"/>
    <w:rsid w:val="00A31309"/>
    <w:rsid w:val="00A3290A"/>
    <w:rsid w:val="00A40289"/>
    <w:rsid w:val="00A41FED"/>
    <w:rsid w:val="00A855F0"/>
    <w:rsid w:val="00A85822"/>
    <w:rsid w:val="00A9229D"/>
    <w:rsid w:val="00A97EC2"/>
    <w:rsid w:val="00AA6E29"/>
    <w:rsid w:val="00AB5BEF"/>
    <w:rsid w:val="00AB699B"/>
    <w:rsid w:val="00AC60F4"/>
    <w:rsid w:val="00AD69EC"/>
    <w:rsid w:val="00AE131D"/>
    <w:rsid w:val="00AE1417"/>
    <w:rsid w:val="00AF7B18"/>
    <w:rsid w:val="00B02792"/>
    <w:rsid w:val="00B27B59"/>
    <w:rsid w:val="00B52735"/>
    <w:rsid w:val="00B54026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C14C1E"/>
    <w:rsid w:val="00C3251C"/>
    <w:rsid w:val="00C40C3E"/>
    <w:rsid w:val="00C44CA8"/>
    <w:rsid w:val="00C71CBF"/>
    <w:rsid w:val="00C86A7A"/>
    <w:rsid w:val="00CA1FA6"/>
    <w:rsid w:val="00CB5D3F"/>
    <w:rsid w:val="00CD7C29"/>
    <w:rsid w:val="00CF6398"/>
    <w:rsid w:val="00D0581E"/>
    <w:rsid w:val="00D317A8"/>
    <w:rsid w:val="00D3490A"/>
    <w:rsid w:val="00D368BD"/>
    <w:rsid w:val="00D37F4D"/>
    <w:rsid w:val="00D40DD0"/>
    <w:rsid w:val="00D433AC"/>
    <w:rsid w:val="00D665DD"/>
    <w:rsid w:val="00D727A5"/>
    <w:rsid w:val="00D776C7"/>
    <w:rsid w:val="00D85D66"/>
    <w:rsid w:val="00DA18B3"/>
    <w:rsid w:val="00DB373C"/>
    <w:rsid w:val="00DD514B"/>
    <w:rsid w:val="00DE530F"/>
    <w:rsid w:val="00DF1429"/>
    <w:rsid w:val="00E01E4A"/>
    <w:rsid w:val="00E23604"/>
    <w:rsid w:val="00E47BF7"/>
    <w:rsid w:val="00E60882"/>
    <w:rsid w:val="00E60B6B"/>
    <w:rsid w:val="00EB56C6"/>
    <w:rsid w:val="00EC0DA3"/>
    <w:rsid w:val="00ED59C1"/>
    <w:rsid w:val="00EE73E7"/>
    <w:rsid w:val="00EF6FCE"/>
    <w:rsid w:val="00F010CE"/>
    <w:rsid w:val="00F1209D"/>
    <w:rsid w:val="00F25616"/>
    <w:rsid w:val="00F329AC"/>
    <w:rsid w:val="00F400BA"/>
    <w:rsid w:val="00F4020D"/>
    <w:rsid w:val="00F41F31"/>
    <w:rsid w:val="00F466C6"/>
    <w:rsid w:val="00F50501"/>
    <w:rsid w:val="00F60F17"/>
    <w:rsid w:val="00F623DF"/>
    <w:rsid w:val="00F63AF7"/>
    <w:rsid w:val="00F656F5"/>
    <w:rsid w:val="00F8494B"/>
    <w:rsid w:val="00FA44E7"/>
    <w:rsid w:val="00FA5190"/>
    <w:rsid w:val="00FA7DC6"/>
    <w:rsid w:val="00FB798C"/>
    <w:rsid w:val="00FC3963"/>
    <w:rsid w:val="00FC6EEE"/>
    <w:rsid w:val="00FE5E11"/>
    <w:rsid w:val="00FF5FD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uerpo">
    <w:name w:val="Cuerpo"/>
    <w:rsid w:val="00A402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0289"/>
    <w:rPr>
      <w:lang w:val="es-ES_tradnl"/>
    </w:rPr>
  </w:style>
  <w:style w:type="character" w:customStyle="1" w:styleId="Hyperlink0">
    <w:name w:val="Hyperlink.0"/>
    <w:basedOn w:val="Collegamentoipertestuale"/>
    <w:rsid w:val="00A40289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sid w:val="00A40289"/>
    <w:rPr>
      <w:outline w:val="0"/>
      <w:color w:val="0433FF"/>
      <w:u w:val="single" w:color="0000FF"/>
    </w:rPr>
  </w:style>
  <w:style w:type="paragraph" w:customStyle="1" w:styleId="CuerpoA">
    <w:name w:val="Cuerpo A"/>
    <w:rsid w:val="008D0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0toppizza.it/pizza-week-barcelona-edition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7DDE-5ECF-40E5-B3EE-41152C22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167</cp:revision>
  <dcterms:created xsi:type="dcterms:W3CDTF">2021-07-19T07:18:00Z</dcterms:created>
  <dcterms:modified xsi:type="dcterms:W3CDTF">2023-04-27T08:52:00Z</dcterms:modified>
</cp:coreProperties>
</file>